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5" w:rsidRPr="006061B5" w:rsidRDefault="008162F8" w:rsidP="006061B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Allegato 6</w:t>
      </w:r>
      <w:bookmarkStart w:id="0" w:name="_GoBack"/>
      <w:bookmarkEnd w:id="0"/>
    </w:p>
    <w:p w:rsidR="006061B5" w:rsidRDefault="006061B5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INFORMATIVA AI SENSI DELL’ART. 13 DEL DECRETO LEGISLATIVO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30 GIUGNO 2003 N. 196 “CODICE IN MATERIA DI PROTEZIONE DEI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DATI PERSONALI”</w:t>
      </w:r>
    </w:p>
    <w:p w:rsidR="00FC0A54" w:rsidRDefault="00FC0A54" w:rsidP="003A2B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Ai sensi dell’art. 13 del Decreto Legislativo 30.6.2003 n. 196 “Codice in materia di protezione dei dati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personali”, vi informiamo che i dati che vi riguardano, da voi forniti, ovvero altrimenti acquisiti nell’ambito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dell’attività dell’Ente, formeranno oggetto di trattamento nel rispetto della normativa prevista dal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gs.196/2003.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Tali dati verranno trattati esclusivamente per finalità istituzionali connesse e /o strumentali all’attività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Si sottolinea che il conferimento dei dati è obbligatorio per tutto quanto richiesto dagli obblighi legali 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contrattuali e, pertanto, l’eventuale rifiuto a fornirli o al successivo trattamento potrà determinare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l’impossibilità per l’Ente di adempiere alle proprie finalità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 dati in possesso dell’Ente potranno essere comunicati o diffusi esclusivamente secondo i principi di cui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all’art. 18 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In relazione ai predetti trattamenti, potrete avvalervi dei diritti di cui al Titolo II, art. da 7 a 10 compresi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Titolare del trattamento è il </w:t>
      </w:r>
      <w:r w:rsidR="00FC0A54" w:rsidRPr="000C2849">
        <w:rPr>
          <w:rFonts w:ascii="Arial" w:hAnsi="Arial" w:cs="Arial"/>
          <w:sz w:val="24"/>
          <w:szCs w:val="24"/>
        </w:rPr>
        <w:t>Direttore dell’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dott. Claudio D’Amario</w:t>
      </w:r>
      <w:r w:rsidRPr="000C2849">
        <w:rPr>
          <w:rFonts w:ascii="Arial" w:hAnsi="Arial" w:cs="Arial"/>
          <w:sz w:val="24"/>
          <w:szCs w:val="24"/>
        </w:rPr>
        <w:t>, in qualità di legale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rappresentante dell’Ente, con domicilio presso l</w:t>
      </w:r>
      <w:r w:rsidR="00FC0A54" w:rsidRPr="000C2849">
        <w:rPr>
          <w:rFonts w:ascii="Arial" w:hAnsi="Arial" w:cs="Arial"/>
          <w:sz w:val="24"/>
          <w:szCs w:val="24"/>
        </w:rPr>
        <w:t>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</w:t>
      </w:r>
      <w:r w:rsidRPr="000C2849">
        <w:rPr>
          <w:rFonts w:ascii="Arial" w:hAnsi="Arial" w:cs="Arial"/>
          <w:sz w:val="24"/>
          <w:szCs w:val="24"/>
        </w:rPr>
        <w:t>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I dati che vi riguardano saranno conservati presso la sede dell’Ente e precisamente in 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47,</w:t>
      </w:r>
      <w:r w:rsidRPr="000C2849">
        <w:rPr>
          <w:rFonts w:ascii="Arial" w:hAnsi="Arial" w:cs="Arial"/>
          <w:sz w:val="24"/>
          <w:szCs w:val="24"/>
        </w:rPr>
        <w:t xml:space="preserve"> in </w:t>
      </w:r>
      <w:r w:rsidR="00FC0A54" w:rsidRPr="000C2849">
        <w:rPr>
          <w:rFonts w:ascii="Arial" w:hAnsi="Arial" w:cs="Arial"/>
          <w:sz w:val="24"/>
          <w:szCs w:val="24"/>
        </w:rPr>
        <w:t>Pescara</w:t>
      </w:r>
      <w:r w:rsidRPr="000C2849">
        <w:rPr>
          <w:rFonts w:ascii="Arial" w:hAnsi="Arial" w:cs="Arial"/>
          <w:sz w:val="24"/>
          <w:szCs w:val="24"/>
        </w:rPr>
        <w:t>, sotto la responsabilità del</w:t>
      </w:r>
      <w:r w:rsidR="00FC0A54" w:rsidRPr="000C2849">
        <w:rPr>
          <w:rFonts w:ascii="Arial" w:hAnsi="Arial" w:cs="Arial"/>
          <w:sz w:val="24"/>
          <w:szCs w:val="24"/>
        </w:rPr>
        <w:t xml:space="preserve"> Ing. Vincenzo Lo Mele</w:t>
      </w:r>
      <w:r w:rsidRPr="000C2849">
        <w:rPr>
          <w:rFonts w:ascii="Arial" w:hAnsi="Arial" w:cs="Arial"/>
          <w:sz w:val="24"/>
          <w:szCs w:val="24"/>
        </w:rPr>
        <w:t>, in qualità di Responsabile della</w:t>
      </w:r>
      <w:r w:rsidR="00FC0A54" w:rsidRPr="000C2849">
        <w:rPr>
          <w:rFonts w:ascii="Arial" w:hAnsi="Arial" w:cs="Arial"/>
          <w:sz w:val="24"/>
          <w:szCs w:val="24"/>
        </w:rPr>
        <w:t xml:space="preserve"> U.O.C. Servizio Tecnico Patrimoniale dell’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</w:t>
      </w:r>
      <w:r w:rsidRPr="000C2849">
        <w:rPr>
          <w:rFonts w:ascii="Arial" w:hAnsi="Arial" w:cs="Arial"/>
          <w:sz w:val="24"/>
          <w:szCs w:val="24"/>
        </w:rPr>
        <w:t>, con domicilio presso l</w:t>
      </w:r>
      <w:r w:rsidR="00FC0A54" w:rsidRPr="000C2849">
        <w:rPr>
          <w:rFonts w:ascii="Arial" w:hAnsi="Arial" w:cs="Arial"/>
          <w:sz w:val="24"/>
          <w:szCs w:val="24"/>
        </w:rPr>
        <w:t>’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Ausl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 xml:space="preserve"> di Pescara in 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Il trattamento dei dati avverrà mediante strumenti idonei a garantire la sicurezza e la riservatezza e potrà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essere effettuato anche attraverso strumenti automatizzati atti a memorizzare e gestire i dati stessi.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Titolo II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DIRITTI DELL’INTERESSATO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7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Diritto di accesso ai dati personali ed altri diritti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L’interessato ha diritto di ottenere la conferma dell’esistenza o meno di dati personali che lo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riguardano, anche se non ancora registrati, e la loro comunicazione in forma intelligibile.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L’interessato ha diritto di ottenere l’indicazione: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dell’origine dei dati personali;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delle finalità e modalità di trattamento;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della logica applicata in caso di trattamento effettuato con l’ausilio di strumenti elettronici;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d) degli estremi identificativi del titolare, dei responsabili e del rappresentante designato ai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sensi dell’art. 5, comma 2;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e) dei soggetti o delle categorie di soggetti ai quali i dati personali possono essere comunicati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che possono venirne a conoscenza in qualità di rappresentante designato nel territorio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dello Stato, di responsabili o incaricati.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L’interessato ha diritto di ottenere: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l’aggiornamento, la rettificazione ovvero quando vi ha l’interesse, l’integrazione dei dati;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la cancellazione, la trasformazione in forma anonima e il blocco dei dati trattati in violazione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alla legge, compresi quelli di cui non è necessaria la conservazione in relazione agli scopi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 i quali i dati sono stati raccolti o successivamente trattati;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l’attestazione che le operazioni di cui alle lettere a) e b) sono state portate a conoscenza,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per quanto riguarda il loro contenuto, di coloro ai quali i dati sono stati comunicati o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diffusi, eccettuato il caso in cui tale adempimento si rileva impossibile o comporta un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impiego di mezzi manifestamente sproporzionato rispetto al diritto tutelato.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L’interessato ha diritto di opporsi, in tutto o in parte: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per motivi legittimi al trattamento dei dati personali che lo riguardano, ancorch</w:t>
      </w:r>
      <w:r w:rsidR="000C2849">
        <w:rPr>
          <w:rFonts w:ascii="Arial" w:hAnsi="Arial" w:cs="Arial"/>
          <w:sz w:val="24"/>
          <w:szCs w:val="24"/>
        </w:rPr>
        <w:t>é</w:t>
      </w:r>
      <w:r w:rsidRPr="000C2849">
        <w:rPr>
          <w:rFonts w:ascii="Arial" w:hAnsi="Arial" w:cs="Arial"/>
          <w:sz w:val="24"/>
          <w:szCs w:val="24"/>
        </w:rPr>
        <w:t xml:space="preserve"> pertinenti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allo scopo della raccolta;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al trattamento di dati personali che lo riguardano a fini di invio di materiale pubblicitario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vendita diretta o per il compimento di ricerche di mercato o di comunicazione commerciale.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Esercizio del diritto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I diritti di cui all’art. 7 sono esercitati con richiesta rivolta senza formalità al titolare o al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responsabile, anche per il tramite di un incaricato, alla quale è fornito idoneo riscontro senza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ritardo.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Capo II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Regole ulteriori per i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18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Principi applicabili a tutti i trattamenti effettuati da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Le disposizioni del presente capo riguardano tutti i soggetti pubblici, esclusi gli enti pubblici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economici.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Qualunque trattamento di dati personali da parte di soggetti pubblici è consentito soltanto per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lo svolgimento delle funzioni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Nel trattare i dati il soggetto pubblico osserva i presupposti e i limiti stabiliti dal presente codice,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in relazione alla diversa natura dei dati, nonché dalla legge e dai regolamenti.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Salvo quanto previsto nella Parte II per gli esercenti le professioni sanitarie e gli organismi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sanitari pubblici, i soggetti pubblici non devono richiedere il consenso dell’interessato.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5. Si osservano le disposizioni di cui all’art. 25 in tema di comunicazione e diffusione.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25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Divieti di comunicazione e diffusione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La comunicazione e la diffusione sono vietate, oltre che in caso di divieto disposto dal Garante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dall’autorità giudiziaria.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in riferimento a dati personali dei quali è stata ordinata la cancellazione, ovvero quando è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decorso il periodo di tempo indicato nell’art. 11, comma 1, lett. e);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per finalità diverse da quelle indicate nella notificazione del trattamento, ove prescritta.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3. E’ fatta salva la comunicazione o diffusione dei dati richiesti, in conformità alla legge, da forze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 polizia, dall’autorità giudiziaria, da organismi di informazione e sicure</w:t>
      </w:r>
      <w:r w:rsidR="00FC0A54" w:rsidRPr="000C2849">
        <w:rPr>
          <w:rFonts w:ascii="Arial" w:hAnsi="Arial" w:cs="Arial"/>
          <w:sz w:val="24"/>
          <w:szCs w:val="24"/>
        </w:rPr>
        <w:t>z</w:t>
      </w:r>
      <w:r w:rsidRPr="000C2849">
        <w:rPr>
          <w:rFonts w:ascii="Arial" w:hAnsi="Arial" w:cs="Arial"/>
          <w:sz w:val="24"/>
          <w:szCs w:val="24"/>
        </w:rPr>
        <w:t>za o da altri soggetti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pubblici ai sensi dell’art. 58, comma 2, per finalità di difesa o di sicurezza dello Stato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prevenzione, accertamento o repressione di reati.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Il sottoscritto 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in qualità di ...................................................................................................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dell’Impresa ..................................................................................................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dichiara</w:t>
      </w:r>
    </w:p>
    <w:p w:rsidR="00FC0A54" w:rsidRPr="000C2849" w:rsidRDefault="00FC0A54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2B4F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avere letto l’informativa sulla tutela della privacy allegata</w:t>
      </w:r>
      <w:r w:rsidR="000C2849">
        <w:rPr>
          <w:rFonts w:ascii="Arial" w:hAnsi="Arial" w:cs="Arial"/>
          <w:sz w:val="24"/>
          <w:szCs w:val="24"/>
        </w:rPr>
        <w:t>;</w:t>
      </w:r>
    </w:p>
    <w:p w:rsidR="000C2849" w:rsidRPr="000C2849" w:rsidRDefault="000C2849" w:rsidP="000C284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essere informato che, ai sensi dell’art. 13 del Decreto Legislativo n. 196 dd. 30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giugno 2003, i dati forniti ovvero acquisiti nell’ambito della presente procedura di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gara, formano oggetto di trattamento nel rispetto della normativa prevista dalla</w:t>
      </w:r>
    </w:p>
    <w:p w:rsidR="003A2B4F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precitata legg</w:t>
      </w:r>
      <w:r w:rsidR="000C2849">
        <w:rPr>
          <w:rFonts w:ascii="Arial" w:hAnsi="Arial" w:cs="Arial"/>
          <w:sz w:val="24"/>
          <w:szCs w:val="24"/>
        </w:rPr>
        <w:t>e;</w:t>
      </w:r>
    </w:p>
    <w:p w:rsidR="000C2849" w:rsidRPr="000C2849" w:rsidRDefault="000C2849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A2B4F" w:rsidRPr="000C2849" w:rsidRDefault="000C2849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</w:t>
      </w:r>
      <w:r w:rsidR="003A2B4F" w:rsidRPr="000C2849">
        <w:rPr>
          <w:rFonts w:ascii="Arial" w:hAnsi="Arial" w:cs="Arial"/>
          <w:sz w:val="24"/>
          <w:szCs w:val="24"/>
        </w:rPr>
        <w:t>i autorizzare il trattamento dei propri dati personali nell’ambito del procedimento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gara medesimo.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2849" w:rsidRDefault="000C2849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DATA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  <w:t xml:space="preserve">      </w:t>
      </w:r>
      <w:r w:rsidRPr="000C2849">
        <w:rPr>
          <w:rFonts w:ascii="Arial" w:hAnsi="Arial" w:cs="Arial"/>
          <w:sz w:val="24"/>
          <w:szCs w:val="24"/>
        </w:rPr>
        <w:t xml:space="preserve"> FIRMA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67B" w:rsidRPr="00CE767B" w:rsidRDefault="003A2B4F" w:rsidP="000C2849">
      <w:pPr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 xml:space="preserve">__________________________ </w:t>
      </w:r>
      <w:r w:rsidR="00FC0A54" w:rsidRPr="000C2849">
        <w:rPr>
          <w:rFonts w:ascii="Arial" w:hAnsi="Arial" w:cs="Arial"/>
          <w:sz w:val="24"/>
          <w:szCs w:val="24"/>
        </w:rPr>
        <w:tab/>
      </w:r>
      <w:r w:rsidR="00FC0A54" w:rsidRP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Pr="000C2849">
        <w:rPr>
          <w:rFonts w:ascii="Arial" w:hAnsi="Arial" w:cs="Arial"/>
          <w:sz w:val="24"/>
          <w:szCs w:val="24"/>
        </w:rPr>
        <w:t>_________________________</w:t>
      </w:r>
    </w:p>
    <w:sectPr w:rsidR="00CE767B" w:rsidRPr="00CE767B" w:rsidSect="00796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0"/>
    <w:multiLevelType w:val="hybridMultilevel"/>
    <w:tmpl w:val="E18AF9BC"/>
    <w:lvl w:ilvl="0" w:tplc="C6A64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A2B4F"/>
    <w:rsid w:val="000C2849"/>
    <w:rsid w:val="000E1265"/>
    <w:rsid w:val="003A2B4F"/>
    <w:rsid w:val="006061B5"/>
    <w:rsid w:val="00757A62"/>
    <w:rsid w:val="00796FB5"/>
    <w:rsid w:val="008162F8"/>
    <w:rsid w:val="00CE767B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Antonello Scudieri</cp:lastModifiedBy>
  <cp:revision>12</cp:revision>
  <cp:lastPrinted>2014-11-04T08:37:00Z</cp:lastPrinted>
  <dcterms:created xsi:type="dcterms:W3CDTF">2014-09-04T14:23:00Z</dcterms:created>
  <dcterms:modified xsi:type="dcterms:W3CDTF">2018-02-12T12:23:00Z</dcterms:modified>
</cp:coreProperties>
</file>